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261611"/>
    <w:bookmarkStart w:id="1" w:name="_GoBack"/>
    <w:bookmarkEnd w:id="0"/>
    <w:bookmarkEnd w:id="1"/>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2" w:name="_Toc36829003"/>
      <w:bookmarkStart w:id="3" w:name="_Toc36891117"/>
      <w:r w:rsidRPr="00B95B91">
        <w:lastRenderedPageBreak/>
        <w:t>Les chimpanzés et Jane Goodall</w:t>
      </w:r>
      <w:bookmarkEnd w:id="2"/>
      <w:bookmarkEnd w:id="3"/>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8A1703">
      <w:pPr>
        <w:pStyle w:val="Paragraphedeliste"/>
        <w:numPr>
          <w:ilvl w:val="0"/>
          <w:numId w:val="25"/>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14"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8A1703">
      <w:pPr>
        <w:pStyle w:val="Paragraphedeliste"/>
        <w:numPr>
          <w:ilvl w:val="0"/>
          <w:numId w:val="25"/>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8A1703">
      <w:pPr>
        <w:pStyle w:val="Consignesetmatriel-description"/>
        <w:numPr>
          <w:ilvl w:val="0"/>
          <w:numId w:val="25"/>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8A1703">
      <w:pPr>
        <w:pStyle w:val="paragraph"/>
        <w:numPr>
          <w:ilvl w:val="0"/>
          <w:numId w:val="26"/>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E555F9">
      <w:pPr>
        <w:pStyle w:val="paragraph"/>
        <w:numPr>
          <w:ilvl w:val="0"/>
          <w:numId w:val="26"/>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D5328B">
            <w:pPr>
              <w:pStyle w:val="Paragraphedeliste"/>
              <w:numPr>
                <w:ilvl w:val="0"/>
                <w:numId w:val="54"/>
              </w:numPr>
              <w:ind w:right="227"/>
              <w:jc w:val="both"/>
            </w:pPr>
            <w:r w:rsidRPr="00AF2957">
              <w:t>Préparer son écoute d</w:t>
            </w:r>
            <w:r w:rsidR="00560CD1">
              <w:t>’</w:t>
            </w:r>
            <w:r w:rsidRPr="00AF2957">
              <w:t>un documentaire</w:t>
            </w:r>
            <w:r w:rsidR="00B53D36">
              <w:t>.</w:t>
            </w:r>
          </w:p>
          <w:p w14:paraId="41CC726F" w14:textId="1FAB55AA" w:rsidR="00B95B91" w:rsidRDefault="00B95B91" w:rsidP="00D5328B">
            <w:pPr>
              <w:pStyle w:val="Paragraphedeliste"/>
              <w:numPr>
                <w:ilvl w:val="0"/>
                <w:numId w:val="54"/>
              </w:numPr>
              <w:ind w:right="227"/>
              <w:jc w:val="both"/>
              <w:rPr>
                <w:rFonts w:cs="Segoe UI"/>
              </w:rPr>
            </w:pPr>
            <w:r>
              <w:t>Visionner un documentaire</w:t>
            </w:r>
            <w:r w:rsidR="00B53D36">
              <w:t>.</w:t>
            </w:r>
          </w:p>
          <w:p w14:paraId="5B4EE590" w14:textId="0B023054" w:rsidR="00B95B91" w:rsidRDefault="00B95B91" w:rsidP="00D5328B">
            <w:pPr>
              <w:pStyle w:val="Paragraphedeliste"/>
              <w:numPr>
                <w:ilvl w:val="0"/>
                <w:numId w:val="54"/>
              </w:numPr>
              <w:ind w:right="227"/>
              <w:jc w:val="both"/>
            </w:pPr>
            <w:r>
              <w:t>Connaître davantage les chimpanzés</w:t>
            </w:r>
            <w:r w:rsidR="00B53D36">
              <w:t>.</w:t>
            </w:r>
          </w:p>
          <w:p w14:paraId="7CC9ABF6" w14:textId="52B42646" w:rsidR="00B95B91" w:rsidRDefault="00B95B91" w:rsidP="00D5328B">
            <w:pPr>
              <w:pStyle w:val="Paragraphedeliste"/>
              <w:numPr>
                <w:ilvl w:val="0"/>
                <w:numId w:val="54"/>
              </w:numPr>
              <w:ind w:right="227"/>
              <w:jc w:val="both"/>
            </w:pPr>
            <w:r>
              <w:t>Connaître la vie de Jane Goodall</w:t>
            </w:r>
            <w:r w:rsidR="00B53D36">
              <w:t>.</w:t>
            </w:r>
          </w:p>
          <w:p w14:paraId="5FD6F6B9" w14:textId="77777777" w:rsidR="00B95B91" w:rsidRPr="005A2FA4" w:rsidRDefault="00B95B91" w:rsidP="00D5328B">
            <w:pPr>
              <w:pStyle w:val="Paragraphedeliste"/>
              <w:numPr>
                <w:ilvl w:val="0"/>
                <w:numId w:val="54"/>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DE115C">
            <w:pPr>
              <w:pStyle w:val="Paragraphedeliste"/>
              <w:numPr>
                <w:ilvl w:val="0"/>
                <w:numId w:val="54"/>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DE115C">
            <w:pPr>
              <w:pStyle w:val="Paragraphedeliste"/>
              <w:numPr>
                <w:ilvl w:val="0"/>
                <w:numId w:val="54"/>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4" w:name="_Toc36829004"/>
      <w:bookmarkStart w:id="5" w:name="_Toc36891118"/>
      <w:bookmarkStart w:id="6" w:name="_Hlk36802802"/>
      <w:r w:rsidRPr="00C43C27">
        <w:rPr>
          <w:lang w:val="en-US"/>
        </w:rPr>
        <w:lastRenderedPageBreak/>
        <w:t>Zookeepers and Veterinarians</w:t>
      </w:r>
      <w:bookmarkEnd w:id="4"/>
      <w:bookmarkEnd w:id="5"/>
    </w:p>
    <w:bookmarkEnd w:id="6"/>
    <w:p w14:paraId="1F8F012E" w14:textId="06F49C0D" w:rsidR="00191BE8" w:rsidRPr="00676BF3" w:rsidRDefault="00191BE8" w:rsidP="006136B4">
      <w:pPr>
        <w:spacing w:before="300" w:after="100"/>
        <w:ind w:right="757"/>
        <w:jc w:val="both"/>
        <w:rPr>
          <w:b/>
          <w:color w:val="002060"/>
          <w:sz w:val="24"/>
          <w:lang w:val="en-CA"/>
        </w:rPr>
      </w:pPr>
      <w:proofErr w:type="spellStart"/>
      <w:r w:rsidRPr="00676BF3">
        <w:rPr>
          <w:b/>
          <w:color w:val="002060"/>
          <w:sz w:val="24"/>
          <w:lang w:val="en-CA"/>
        </w:rPr>
        <w:t>Consigne</w:t>
      </w:r>
      <w:r w:rsidR="001A3128">
        <w:rPr>
          <w:b/>
          <w:color w:val="002060"/>
          <w:sz w:val="24"/>
          <w:lang w:val="en-CA"/>
        </w:rPr>
        <w:t>s</w:t>
      </w:r>
      <w:proofErr w:type="spellEnd"/>
      <w:r w:rsidRPr="00676BF3">
        <w:rPr>
          <w:b/>
          <w:color w:val="002060"/>
          <w:sz w:val="24"/>
          <w:lang w:val="en-CA"/>
        </w:rPr>
        <w:t xml:space="preserve"> à </w:t>
      </w:r>
      <w:proofErr w:type="spellStart"/>
      <w:r w:rsidRPr="00676BF3">
        <w:rPr>
          <w:b/>
          <w:color w:val="002060"/>
          <w:sz w:val="24"/>
          <w:lang w:val="en-CA"/>
        </w:rPr>
        <w:t>l</w:t>
      </w:r>
      <w:r w:rsidR="00560CD1">
        <w:rPr>
          <w:b/>
          <w:color w:val="002060"/>
          <w:sz w:val="24"/>
          <w:lang w:val="en-CA"/>
        </w:rPr>
        <w:t>’</w:t>
      </w:r>
      <w:r w:rsidRPr="00676BF3">
        <w:rPr>
          <w:b/>
          <w:color w:val="002060"/>
          <w:sz w:val="24"/>
          <w:lang w:val="en-CA"/>
        </w:rPr>
        <w:t>élève</w:t>
      </w:r>
      <w:proofErr w:type="spellEnd"/>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17">
        <w:r w:rsidRPr="00676BF3">
          <w:rPr>
            <w:rFonts w:eastAsia="Arial" w:cs="Arial"/>
            <w:sz w:val="22"/>
            <w:szCs w:val="22"/>
            <w:lang w:val="en-CA" w:eastAsia="en-US"/>
          </w:rPr>
          <w:t xml:space="preserve"> </w:t>
        </w:r>
      </w:hyperlink>
      <w:hyperlink r:id="rId18">
        <w:r w:rsidRPr="00676BF3">
          <w:rPr>
            <w:rFonts w:eastAsia="Arial" w:cs="Arial"/>
            <w:sz w:val="22"/>
            <w:szCs w:val="22"/>
            <w:lang w:val="en-CA" w:eastAsia="en-US"/>
          </w:rPr>
          <w:t>video as many times as you need.</w:t>
        </w:r>
      </w:hyperlink>
    </w:p>
    <w:p w14:paraId="6C074F49"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proofErr w:type="spellStart"/>
      <w:r w:rsidRPr="00676BF3">
        <w:rPr>
          <w:rFonts w:eastAsia="Arial" w:cs="Arial"/>
          <w:sz w:val="22"/>
          <w:szCs w:val="22"/>
          <w:lang w:val="fr-CA" w:eastAsia="en-US"/>
        </w:rPr>
        <w:t>read</w:t>
      </w:r>
      <w:proofErr w:type="spellEnd"/>
      <w:r w:rsidRPr="00676BF3">
        <w:rPr>
          <w:rFonts w:eastAsia="Arial" w:cs="Arial"/>
          <w:sz w:val="22"/>
          <w:szCs w:val="22"/>
          <w:lang w:val="fr-CA" w:eastAsia="en-US"/>
        </w:rPr>
        <w:t xml:space="preserve"> the </w:t>
      </w:r>
      <w:proofErr w:type="spellStart"/>
      <w:r w:rsidRPr="00676BF3">
        <w:rPr>
          <w:rFonts w:eastAsia="Arial" w:cs="Arial"/>
          <w:sz w:val="22"/>
          <w:szCs w:val="22"/>
          <w:lang w:val="fr-CA" w:eastAsia="en-US"/>
        </w:rPr>
        <w:t>text</w:t>
      </w:r>
      <w:proofErr w:type="spellEnd"/>
      <w:r w:rsidRPr="00676BF3">
        <w:rPr>
          <w:rFonts w:eastAsia="Arial" w:cs="Arial"/>
          <w:sz w:val="22"/>
          <w:szCs w:val="22"/>
          <w:lang w:val="fr-CA" w:eastAsia="en-US"/>
        </w:rPr>
        <w:t>.</w:t>
      </w:r>
    </w:p>
    <w:p w14:paraId="5DD6823B"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6136B4">
      <w:pPr>
        <w:framePr w:hSpace="141" w:wrap="around" w:vAnchor="text" w:hAnchor="text" w:y="1"/>
        <w:numPr>
          <w:ilvl w:val="0"/>
          <w:numId w:val="20"/>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6136B4">
      <w:pPr>
        <w:pStyle w:val="Paragraphedeliste"/>
        <w:numPr>
          <w:ilvl w:val="0"/>
          <w:numId w:val="22"/>
        </w:numPr>
        <w:ind w:left="392"/>
        <w:jc w:val="both"/>
        <w:rPr>
          <w:rFonts w:eastAsia="Calibri" w:cs="Arial"/>
          <w:lang w:val="en-CA" w:eastAsia="fr-CA"/>
        </w:rPr>
      </w:pPr>
      <w:r w:rsidRPr="00676BF3">
        <w:rPr>
          <w:rFonts w:eastAsia="Calibri" w:cs="Arial"/>
          <w:lang w:val="en-CA" w:eastAsia="fr-CA"/>
        </w:rPr>
        <w:t xml:space="preserve">Click </w:t>
      </w:r>
      <w:hyperlink r:id="rId19">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6136B4">
      <w:pPr>
        <w:pStyle w:val="Paragraphedeliste"/>
        <w:numPr>
          <w:ilvl w:val="0"/>
          <w:numId w:val="22"/>
        </w:numPr>
        <w:spacing w:after="160"/>
        <w:ind w:left="392"/>
        <w:jc w:val="both"/>
        <w:rPr>
          <w:rFonts w:eastAsia="Calibri" w:cs="Arial"/>
          <w:lang w:val="en-CA" w:eastAsia="fr-CA"/>
        </w:rPr>
      </w:pPr>
      <w:r w:rsidRPr="00676BF3">
        <w:rPr>
          <w:rFonts w:eastAsia="Calibri" w:cs="Arial"/>
          <w:lang w:val="en-CA" w:eastAsia="fr-CA"/>
        </w:rPr>
        <w:t xml:space="preserve">Click </w:t>
      </w:r>
      <w:hyperlink r:id="rId20">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 xml:space="preserve">Bonny-Ann Cameron, Commission scolaire de la </w:t>
      </w:r>
      <w:proofErr w:type="gramStart"/>
      <w:r w:rsidRPr="45B18EAA">
        <w:rPr>
          <w:color w:val="BFBFBF" w:themeColor="background1" w:themeShade="BF"/>
        </w:rPr>
        <w:t>Capitale</w:t>
      </w:r>
      <w:r w:rsidR="0077518D">
        <w:rPr>
          <w:color w:val="BFBFBF" w:themeColor="background1" w:themeShade="BF"/>
        </w:rPr>
        <w:t>;</w:t>
      </w:r>
      <w:proofErr w:type="gramEnd"/>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w:t>
      </w:r>
      <w:proofErr w:type="spellStart"/>
      <w:r w:rsidRPr="45B18EAA">
        <w:rPr>
          <w:color w:val="BFBFBF" w:themeColor="background1" w:themeShade="BF"/>
        </w:rPr>
        <w:t>Dian</w:t>
      </w:r>
      <w:r w:rsidR="248F7764" w:rsidRPr="45B18EAA">
        <w:rPr>
          <w:color w:val="BFBFBF" w:themeColor="background1" w:themeShade="BF"/>
        </w:rPr>
        <w:t>n</w:t>
      </w:r>
      <w:r w:rsidRPr="45B18EAA">
        <w:rPr>
          <w:color w:val="BFBFBF" w:themeColor="background1" w:themeShade="BF"/>
        </w:rPr>
        <w:t>e</w:t>
      </w:r>
      <w:proofErr w:type="spellEnd"/>
      <w:r w:rsidRPr="45B18EAA">
        <w:rPr>
          <w:color w:val="BFBFBF" w:themeColor="background1" w:themeShade="BF"/>
        </w:rPr>
        <w:t xml:space="preserve"> Elizabeth </w:t>
      </w:r>
      <w:proofErr w:type="spellStart"/>
      <w:r w:rsidRPr="45B18EAA">
        <w:rPr>
          <w:color w:val="BFBFBF" w:themeColor="background1" w:themeShade="BF"/>
        </w:rPr>
        <w:t>Stankiewicz</w:t>
      </w:r>
      <w:proofErr w:type="spellEnd"/>
      <w:r w:rsidRPr="45B18EAA">
        <w:rPr>
          <w:color w:val="BFBFBF" w:themeColor="background1" w:themeShade="BF"/>
        </w:rPr>
        <w:t>, Commission scolaire de la Beauce-</w:t>
      </w:r>
      <w:proofErr w:type="spellStart"/>
      <w:r w:rsidRPr="45B18EAA">
        <w:rPr>
          <w:color w:val="BFBFBF" w:themeColor="background1" w:themeShade="BF"/>
        </w:rPr>
        <w:t>Etchemin</w:t>
      </w:r>
      <w:proofErr w:type="spellEnd"/>
      <w:r w:rsidRPr="45B18EAA">
        <w:rPr>
          <w:color w:val="BFBFBF" w:themeColor="background1" w:themeShade="BF"/>
        </w:rPr>
        <w:t>.</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21"/>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lastRenderedPageBreak/>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D37669"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 xml:space="preserve">Check the </w:t>
            </w:r>
            <w:proofErr w:type="spellStart"/>
            <w:r w:rsidRPr="008952FD">
              <w:rPr>
                <w:rFonts w:eastAsia="Calibri" w:cs="Arial"/>
                <w:sz w:val="22"/>
                <w:szCs w:val="22"/>
              </w:rPr>
              <w:t>animals</w:t>
            </w:r>
            <w:proofErr w:type="spellEnd"/>
            <w:r w:rsidRPr="008952FD">
              <w:rPr>
                <w:rFonts w:eastAsia="Calibri" w:cs="Arial"/>
                <w:sz w:val="22"/>
                <w:szCs w:val="22"/>
              </w:rPr>
              <w:t xml:space="preserve"> </w:t>
            </w:r>
            <w:proofErr w:type="spellStart"/>
            <w:r w:rsidRPr="008952FD">
              <w:rPr>
                <w:rFonts w:eastAsia="Calibri" w:cs="Arial"/>
                <w:sz w:val="22"/>
                <w:szCs w:val="22"/>
              </w:rPr>
              <w:t>everyday</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D37669"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D37669"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D37669"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Teach</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Pr="008952FD">
              <w:rPr>
                <w:rFonts w:eastAsia="Calibri" w:cs="Arial"/>
                <w:sz w:val="22"/>
                <w:szCs w:val="22"/>
              </w:rPr>
              <w:t xml:space="preserve"> </w:t>
            </w:r>
            <w:proofErr w:type="spellStart"/>
            <w:r w:rsidRPr="008952FD">
              <w:rPr>
                <w:rFonts w:eastAsia="Calibri" w:cs="Arial"/>
                <w:sz w:val="22"/>
                <w:szCs w:val="22"/>
              </w:rPr>
              <w:t>behaviors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 xml:space="preserve">Track </w:t>
            </w:r>
            <w:proofErr w:type="spellStart"/>
            <w:r w:rsidRPr="008952FD">
              <w:rPr>
                <w:rFonts w:eastAsia="Calibri" w:cs="Arial"/>
                <w:sz w:val="22"/>
                <w:szCs w:val="22"/>
              </w:rPr>
              <w:t>each</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00560CD1">
              <w:rPr>
                <w:rFonts w:eastAsia="Calibri" w:cs="Arial"/>
                <w:sz w:val="22"/>
                <w:szCs w:val="22"/>
              </w:rPr>
              <w:t>’</w:t>
            </w:r>
            <w:r w:rsidRPr="008952FD">
              <w:rPr>
                <w:rFonts w:eastAsia="Calibri" w:cs="Arial"/>
                <w:sz w:val="22"/>
                <w:szCs w:val="22"/>
              </w:rPr>
              <w:t xml:space="preserve"> </w:t>
            </w:r>
            <w:proofErr w:type="spellStart"/>
            <w:r w:rsidRPr="008952FD">
              <w:rPr>
                <w:rFonts w:eastAsia="Calibri" w:cs="Arial"/>
                <w:sz w:val="22"/>
                <w:szCs w:val="22"/>
              </w:rPr>
              <w:t>weight</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 xml:space="preserve">Trim the </w:t>
            </w:r>
            <w:proofErr w:type="spellStart"/>
            <w:r w:rsidRPr="008952FD">
              <w:rPr>
                <w:rFonts w:eastAsia="Calibri" w:cs="Arial"/>
                <w:sz w:val="22"/>
                <w:szCs w:val="22"/>
              </w:rPr>
              <w:t>animals</w:t>
            </w:r>
            <w:proofErr w:type="spellEnd"/>
            <w:r w:rsidR="00560CD1">
              <w:rPr>
                <w:rFonts w:eastAsia="Calibri" w:cs="Arial"/>
                <w:sz w:val="22"/>
                <w:szCs w:val="22"/>
              </w:rPr>
              <w:t>’</w:t>
            </w:r>
            <w:r w:rsidRPr="008952FD">
              <w:rPr>
                <w:rFonts w:eastAsia="Calibri" w:cs="Arial"/>
                <w:sz w:val="22"/>
                <w:szCs w:val="22"/>
              </w:rPr>
              <w:t xml:space="preserve"> </w:t>
            </w:r>
            <w:proofErr w:type="spellStart"/>
            <w:r w:rsidRPr="008952FD">
              <w:rPr>
                <w:rFonts w:eastAsia="Calibri" w:cs="Arial"/>
                <w:sz w:val="22"/>
                <w:szCs w:val="22"/>
              </w:rPr>
              <w:t>nails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Take</w:t>
            </w:r>
            <w:proofErr w:type="spellEnd"/>
            <w:r w:rsidRPr="008952FD">
              <w:rPr>
                <w:rFonts w:eastAsia="Calibri" w:cs="Arial"/>
                <w:sz w:val="22"/>
                <w:szCs w:val="22"/>
              </w:rPr>
              <w:t xml:space="preserve"> </w:t>
            </w:r>
            <w:proofErr w:type="spellStart"/>
            <w:r w:rsidRPr="008952FD">
              <w:rPr>
                <w:rFonts w:eastAsia="Calibri" w:cs="Arial"/>
                <w:sz w:val="22"/>
                <w:szCs w:val="22"/>
              </w:rPr>
              <w:t>blood</w:t>
            </w:r>
            <w:proofErr w:type="spellEnd"/>
            <w:r w:rsidRPr="008952FD">
              <w:rPr>
                <w:rFonts w:eastAsia="Calibri" w:cs="Arial"/>
                <w:sz w:val="22"/>
                <w:szCs w:val="22"/>
              </w:rPr>
              <w:t xml:space="preserve"> </w:t>
            </w:r>
            <w:proofErr w:type="spellStart"/>
            <w:r w:rsidRPr="008952FD">
              <w:rPr>
                <w:rFonts w:eastAsia="Calibri" w:cs="Arial"/>
                <w:sz w:val="22"/>
                <w:szCs w:val="22"/>
              </w:rPr>
              <w:t>samples</w:t>
            </w:r>
            <w:proofErr w:type="spellEnd"/>
            <w:r w:rsidRPr="008952FD">
              <w:rPr>
                <w:rFonts w:eastAsia="Calibri" w:cs="Arial"/>
                <w:sz w:val="22"/>
                <w:szCs w:val="22"/>
              </w:rPr>
              <w: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D37669"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proofErr w:type="spellStart"/>
            <w:r w:rsidRPr="008952FD">
              <w:rPr>
                <w:rFonts w:eastAsia="Calibri" w:cs="Arial"/>
                <w:sz w:val="22"/>
                <w:szCs w:val="22"/>
              </w:rPr>
              <w:t>Perform</w:t>
            </w:r>
            <w:proofErr w:type="spellEnd"/>
            <w:r w:rsidRPr="008952FD">
              <w:rPr>
                <w:rFonts w:eastAsia="Calibri" w:cs="Arial"/>
                <w:sz w:val="22"/>
                <w:szCs w:val="22"/>
              </w:rPr>
              <w:t xml:space="preserve"> </w:t>
            </w:r>
            <w:proofErr w:type="spellStart"/>
            <w:r w:rsidRPr="008952FD">
              <w:rPr>
                <w:rFonts w:eastAsia="Calibri" w:cs="Arial"/>
                <w:sz w:val="22"/>
                <w:szCs w:val="22"/>
              </w:rPr>
              <w:t>surgeries</w:t>
            </w:r>
            <w:proofErr w:type="spellEnd"/>
            <w:r w:rsidRPr="008952FD">
              <w:rPr>
                <w:rFonts w:eastAsia="Calibri" w:cs="Arial"/>
                <w:sz w:val="22"/>
                <w:szCs w:val="22"/>
              </w:rPr>
              <w:t xml:space="preserve"> </w:t>
            </w:r>
            <w:proofErr w:type="spellStart"/>
            <w:r w:rsidRPr="008952FD">
              <w:rPr>
                <w:rFonts w:eastAsia="Calibri" w:cs="Arial"/>
                <w:sz w:val="22"/>
                <w:szCs w:val="22"/>
              </w:rPr>
              <w:t>on</w:t>
            </w:r>
            <w:proofErr w:type="spellEnd"/>
            <w:r w:rsidRPr="008952FD">
              <w:rPr>
                <w:rFonts w:eastAsia="Calibri" w:cs="Arial"/>
                <w:sz w:val="22"/>
                <w:szCs w:val="22"/>
              </w:rPr>
              <w:t xml:space="preserve"> </w:t>
            </w:r>
            <w:proofErr w:type="spellStart"/>
            <w:r w:rsidRPr="008952FD">
              <w:rPr>
                <w:rFonts w:eastAsia="Calibri" w:cs="Arial"/>
                <w:sz w:val="22"/>
                <w:szCs w:val="22"/>
              </w:rPr>
              <w:t>animals</w:t>
            </w:r>
            <w:proofErr w:type="spellEnd"/>
            <w:r w:rsidRPr="008952FD">
              <w:rPr>
                <w:rFonts w:eastAsia="Calibri" w:cs="Arial"/>
                <w:sz w:val="22"/>
                <w:szCs w:val="22"/>
              </w:rPr>
              <w:t>.</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D37669"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D37669"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D37669"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22"/>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5D49C9">
      <w:pPr>
        <w:numPr>
          <w:ilvl w:val="0"/>
          <w:numId w:val="27"/>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65235E">
      <w:pPr>
        <w:pStyle w:val="Consignesetmatriel-description"/>
        <w:numPr>
          <w:ilvl w:val="0"/>
          <w:numId w:val="27"/>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FD1B89">
      <w:pPr>
        <w:pStyle w:val="Consignesetmatriel-description"/>
        <w:numPr>
          <w:ilvl w:val="0"/>
          <w:numId w:val="27"/>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FD1B89">
      <w:pPr>
        <w:pStyle w:val="Consignesetmatriel-description"/>
        <w:numPr>
          <w:ilvl w:val="0"/>
          <w:numId w:val="27"/>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7B48FD">
      <w:pPr>
        <w:pStyle w:val="Consignesetmatriel-description"/>
        <w:numPr>
          <w:ilvl w:val="0"/>
          <w:numId w:val="27"/>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FF543D">
            <w:pPr>
              <w:pStyle w:val="TableauParagraphedeliste"/>
              <w:numPr>
                <w:ilvl w:val="0"/>
                <w:numId w:val="23"/>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FF543D">
            <w:pPr>
              <w:pStyle w:val="TableauParagraphedeliste"/>
              <w:numPr>
                <w:ilvl w:val="0"/>
                <w:numId w:val="23"/>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FF543D">
            <w:pPr>
              <w:pStyle w:val="TableauParagraphedeliste"/>
              <w:numPr>
                <w:ilvl w:val="0"/>
                <w:numId w:val="23"/>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FF543D">
            <w:pPr>
              <w:pStyle w:val="TableauParagraphedeliste"/>
              <w:numPr>
                <w:ilvl w:val="0"/>
                <w:numId w:val="23"/>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FF543D">
            <w:pPr>
              <w:pStyle w:val="TableauParagraphedeliste"/>
              <w:numPr>
                <w:ilvl w:val="0"/>
                <w:numId w:val="23"/>
              </w:numPr>
              <w:ind w:left="587"/>
            </w:pPr>
            <w:r w:rsidRPr="00C43C27">
              <w:t>Demander à votre enfant de dessiner le développement du solide pour le construire.</w:t>
            </w:r>
          </w:p>
          <w:p w14:paraId="7F953115" w14:textId="0A86606D" w:rsidR="00C43C27" w:rsidRPr="00C43C27" w:rsidRDefault="00C43C27" w:rsidP="00FF543D">
            <w:pPr>
              <w:pStyle w:val="TableauParagraphedeliste"/>
              <w:numPr>
                <w:ilvl w:val="0"/>
                <w:numId w:val="23"/>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FF543D">
            <w:pPr>
              <w:pStyle w:val="TableauParagraphedeliste"/>
              <w:numPr>
                <w:ilvl w:val="0"/>
                <w:numId w:val="23"/>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FF543D">
            <w:pPr>
              <w:pStyle w:val="TableauParagraphedeliste"/>
              <w:numPr>
                <w:ilvl w:val="0"/>
                <w:numId w:val="23"/>
              </w:numPr>
              <w:ind w:left="587"/>
            </w:pPr>
            <w:r w:rsidRPr="00C43C27">
              <w:t>Poser des questions à votre enfant à partir des caractéristiques de chacun des solides pour trouver le nom du solide.</w:t>
            </w:r>
          </w:p>
          <w:p w14:paraId="59E37494" w14:textId="7497E84C" w:rsidR="00C43C27" w:rsidRPr="00C43C27" w:rsidRDefault="00C43C27" w:rsidP="00FF543D">
            <w:pPr>
              <w:pStyle w:val="TableauParagraphedeliste"/>
              <w:numPr>
                <w:ilvl w:val="0"/>
                <w:numId w:val="23"/>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23"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24"/>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lastRenderedPageBreak/>
        <w:t>Annexe – La pyramide à base triangulaire</w:t>
      </w:r>
      <w:bookmarkEnd w:id="9"/>
      <w:bookmarkEnd w:id="10"/>
    </w:p>
    <w:p w14:paraId="16C6D6EC" w14:textId="77777777" w:rsidR="004626E2" w:rsidRDefault="004626E2" w:rsidP="005C43A1">
      <w:bookmarkStart w:id="11" w:name="_Toc36828859"/>
      <w:r>
        <w:rPr>
          <w:noProof/>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25">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lastRenderedPageBreak/>
        <w:t>Annexe – La pyramide à base carrée</w:t>
      </w:r>
      <w:bookmarkEnd w:id="12"/>
      <w:bookmarkEnd w:id="13"/>
    </w:p>
    <w:p w14:paraId="729F7A96" w14:textId="40548801" w:rsidR="004626E2" w:rsidRDefault="004626E2" w:rsidP="00531BF6">
      <w:pPr>
        <w:jc w:val="both"/>
      </w:pPr>
      <w:r>
        <w:rPr>
          <w:noProof/>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26">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lastRenderedPageBreak/>
        <w:t>Annexe – Le cube</w:t>
      </w:r>
      <w:bookmarkEnd w:id="14"/>
      <w:bookmarkEnd w:id="15"/>
    </w:p>
    <w:p w14:paraId="0C81EBB3" w14:textId="77777777" w:rsidR="004626E2" w:rsidRDefault="004626E2" w:rsidP="005C43A1">
      <w:pPr>
        <w:rPr>
          <w:lang w:val="fr-CA"/>
        </w:rPr>
      </w:pPr>
      <w:r>
        <w:rPr>
          <w:noProof/>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7">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lastRenderedPageBreak/>
        <w:t>Annexe – Le prisme à base triangulaire</w:t>
      </w:r>
      <w:bookmarkEnd w:id="16"/>
      <w:bookmarkEnd w:id="17"/>
    </w:p>
    <w:p w14:paraId="514262A2" w14:textId="77777777" w:rsidR="004626E2" w:rsidRDefault="004626E2" w:rsidP="005C43A1">
      <w:pPr>
        <w:rPr>
          <w:lang w:val="fr-CA"/>
        </w:rPr>
      </w:pPr>
      <w:r>
        <w:rPr>
          <w:noProof/>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28">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lastRenderedPageBreak/>
        <w:t>Annexe – Le prisme à base carrée</w:t>
      </w:r>
      <w:bookmarkEnd w:id="18"/>
      <w:bookmarkEnd w:id="19"/>
    </w:p>
    <w:p w14:paraId="22030D45" w14:textId="77777777" w:rsidR="004626E2" w:rsidRDefault="004626E2" w:rsidP="005C43A1">
      <w:pPr>
        <w:rPr>
          <w:lang w:val="fr-CA"/>
        </w:rPr>
      </w:pPr>
      <w:r>
        <w:rPr>
          <w:noProof/>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9">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lastRenderedPageBreak/>
        <w:t>Annexe – Le prisme à base rectangulaire</w:t>
      </w:r>
      <w:bookmarkEnd w:id="20"/>
      <w:bookmarkEnd w:id="21"/>
    </w:p>
    <w:p w14:paraId="0902F3F9" w14:textId="77777777" w:rsidR="004626E2" w:rsidRDefault="004626E2" w:rsidP="005C43A1">
      <w:pPr>
        <w:rPr>
          <w:lang w:val="fr-CA"/>
        </w:rPr>
      </w:pPr>
      <w:r>
        <w:rPr>
          <w:noProof/>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30">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1">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lastRenderedPageBreak/>
        <w:t xml:space="preserve">Annexe – Un </w:t>
      </w:r>
      <w:proofErr w:type="spellStart"/>
      <w:r w:rsidRPr="00224BC0">
        <w:rPr>
          <w:rFonts w:eastAsia="Calibri"/>
          <w:lang w:val="en-CA"/>
        </w:rPr>
        <w:t>polyèdre</w:t>
      </w:r>
      <w:proofErr w:type="spellEnd"/>
      <w:r w:rsidRPr="00224BC0">
        <w:rPr>
          <w:rFonts w:eastAsia="Calibri"/>
          <w:lang w:val="en-CA"/>
        </w:rPr>
        <w:t xml:space="preserve"> </w:t>
      </w:r>
      <w:proofErr w:type="spellStart"/>
      <w:r w:rsidRPr="00224BC0">
        <w:rPr>
          <w:rFonts w:eastAsia="Calibri"/>
          <w:lang w:val="en-CA"/>
        </w:rPr>
        <w:t>convexe</w:t>
      </w:r>
      <w:bookmarkEnd w:id="26"/>
      <w:bookmarkEnd w:id="27"/>
      <w:proofErr w:type="spellEnd"/>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2">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lastRenderedPageBreak/>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6D7412">
      <w:pPr>
        <w:pStyle w:val="Consignesetmatriel-description"/>
        <w:numPr>
          <w:ilvl w:val="0"/>
          <w:numId w:val="51"/>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53714B">
      <w:pPr>
        <w:pStyle w:val="Consignesetmatriel-description"/>
        <w:numPr>
          <w:ilvl w:val="0"/>
          <w:numId w:val="51"/>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6D7412">
            <w:pPr>
              <w:pStyle w:val="Paragraphedeliste"/>
              <w:numPr>
                <w:ilvl w:val="0"/>
                <w:numId w:val="55"/>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6D7412">
            <w:pPr>
              <w:pStyle w:val="Paragraphedeliste"/>
              <w:numPr>
                <w:ilvl w:val="0"/>
                <w:numId w:val="55"/>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6D7412">
            <w:pPr>
              <w:pStyle w:val="Paragraphedeliste"/>
              <w:numPr>
                <w:ilvl w:val="0"/>
                <w:numId w:val="55"/>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6D7412">
            <w:pPr>
              <w:pStyle w:val="Paragraphedeliste"/>
              <w:numPr>
                <w:ilvl w:val="0"/>
                <w:numId w:val="55"/>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lastRenderedPageBreak/>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 xml:space="preserve">le plus </w:t>
      </w:r>
      <w:proofErr w:type="gramStart"/>
      <w:r w:rsidR="004D6FC1" w:rsidRPr="0000314C">
        <w:rPr>
          <w:b/>
          <w:sz w:val="22"/>
        </w:rPr>
        <w:t>loin</w:t>
      </w:r>
      <w:r w:rsidR="004D6FC1" w:rsidRPr="0000314C">
        <w:rPr>
          <w:sz w:val="22"/>
        </w:rPr>
        <w:t>?</w:t>
      </w:r>
      <w:proofErr w:type="gramEnd"/>
      <w:r w:rsidR="004D6FC1" w:rsidRPr="0000314C">
        <w:rPr>
          <w:sz w:val="22"/>
        </w:rPr>
        <w:t xml:space="preserve"> Lequel ou lesquels seront </w:t>
      </w:r>
      <w:r w:rsidR="004D6FC1" w:rsidRPr="0000314C">
        <w:rPr>
          <w:b/>
          <w:sz w:val="22"/>
        </w:rPr>
        <w:t xml:space="preserve">les plus </w:t>
      </w:r>
      <w:proofErr w:type="gramStart"/>
      <w:r w:rsidR="004D6FC1" w:rsidRPr="0000314C">
        <w:rPr>
          <w:b/>
          <w:sz w:val="22"/>
        </w:rPr>
        <w:t>précis</w:t>
      </w:r>
      <w:r w:rsidR="004D6FC1" w:rsidRPr="0000314C">
        <w:rPr>
          <w:sz w:val="22"/>
        </w:rPr>
        <w:t>?</w:t>
      </w:r>
      <w:proofErr w:type="gramEnd"/>
      <w:r w:rsidR="004D6FC1" w:rsidRPr="0000314C">
        <w:rPr>
          <w:sz w:val="22"/>
        </w:rPr>
        <w:t xml:space="preserve"> À toi de le </w:t>
      </w:r>
      <w:proofErr w:type="gramStart"/>
      <w:r w:rsidR="004D6FC1" w:rsidRPr="0000314C">
        <w:rPr>
          <w:sz w:val="22"/>
        </w:rPr>
        <w:t>découvrir!</w:t>
      </w:r>
      <w:proofErr w:type="gramEnd"/>
      <w:r w:rsidR="004D6FC1" w:rsidRPr="0000314C">
        <w:rPr>
          <w:sz w:val="22"/>
        </w:rPr>
        <w:t xml:space="preserve">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FD5ECF">
      <w:pPr>
        <w:numPr>
          <w:ilvl w:val="0"/>
          <w:numId w:val="45"/>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FD5ECF">
      <w:pPr>
        <w:numPr>
          <w:ilvl w:val="0"/>
          <w:numId w:val="45"/>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4B1615">
      <w:pPr>
        <w:numPr>
          <w:ilvl w:val="0"/>
          <w:numId w:val="46"/>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4B1615">
      <w:pPr>
        <w:numPr>
          <w:ilvl w:val="0"/>
          <w:numId w:val="52"/>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4B1615">
      <w:pPr>
        <w:numPr>
          <w:ilvl w:val="0"/>
          <w:numId w:val="52"/>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4B1615">
      <w:pPr>
        <w:numPr>
          <w:ilvl w:val="0"/>
          <w:numId w:val="52"/>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4B1615">
      <w:pPr>
        <w:numPr>
          <w:ilvl w:val="0"/>
          <w:numId w:val="52"/>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4B1615">
      <w:pPr>
        <w:numPr>
          <w:ilvl w:val="0"/>
          <w:numId w:val="46"/>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4B1615">
      <w:pPr>
        <w:numPr>
          <w:ilvl w:val="0"/>
          <w:numId w:val="52"/>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FD5ECF">
      <w:pPr>
        <w:pStyle w:val="Paragraphedeliste"/>
        <w:numPr>
          <w:ilvl w:val="0"/>
          <w:numId w:val="48"/>
        </w:numPr>
        <w:ind w:left="360"/>
        <w:jc w:val="both"/>
      </w:pPr>
      <w:r>
        <w:t>Compare tes modèles :</w:t>
      </w:r>
    </w:p>
    <w:p w14:paraId="46FB94F8" w14:textId="660DD0F1" w:rsidR="004D6FC1" w:rsidRPr="004B1615" w:rsidRDefault="006F6578" w:rsidP="004B1615">
      <w:pPr>
        <w:numPr>
          <w:ilvl w:val="0"/>
          <w:numId w:val="52"/>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w:t>
      </w:r>
      <w:proofErr w:type="gramStart"/>
      <w:r w:rsidR="009C0B2D" w:rsidRPr="004B1615">
        <w:rPr>
          <w:sz w:val="22"/>
          <w:szCs w:val="22"/>
        </w:rPr>
        <w:t>autres?</w:t>
      </w:r>
      <w:proofErr w:type="gramEnd"/>
    </w:p>
    <w:p w14:paraId="3C8EDAAA" w14:textId="3B15A37D" w:rsidR="004D6FC1" w:rsidRPr="004B1615" w:rsidRDefault="004D6FC1" w:rsidP="004B1615">
      <w:pPr>
        <w:numPr>
          <w:ilvl w:val="0"/>
          <w:numId w:val="52"/>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w:t>
      </w:r>
      <w:proofErr w:type="gramStart"/>
      <w:r w:rsidR="009C0B2D" w:rsidRPr="004B1615">
        <w:rPr>
          <w:sz w:val="22"/>
          <w:szCs w:val="22"/>
        </w:rPr>
        <w:t>autres?</w:t>
      </w:r>
      <w:proofErr w:type="gramEnd"/>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FD5ECF">
      <w:pPr>
        <w:numPr>
          <w:ilvl w:val="0"/>
          <w:numId w:val="43"/>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6B3FF1">
      <w:pPr>
        <w:numPr>
          <w:ilvl w:val="0"/>
          <w:numId w:val="52"/>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6B3FF1">
      <w:pPr>
        <w:numPr>
          <w:ilvl w:val="0"/>
          <w:numId w:val="52"/>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33"/>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482BD1" w:rsidP="00CE4549">
            <w:pPr>
              <w:pStyle w:val="Consignesetmatriel-description"/>
            </w:pPr>
            <w:hyperlink r:id="rId35"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00C863D9">
        <w:tc>
          <w:tcPr>
            <w:tcW w:w="1384" w:type="dxa"/>
            <w:tcBorders>
              <w:top w:val="nil"/>
              <w:left w:val="nil"/>
              <w:bottom w:val="nil"/>
              <w:right w:val="nil"/>
            </w:tcBorders>
          </w:tcPr>
          <w:p w14:paraId="620EFA6A" w14:textId="77777777" w:rsidR="00CE4549" w:rsidRDefault="00CE4549" w:rsidP="00C863D9">
            <w:pPr>
              <w:pStyle w:val="Consignesetmatriel-description"/>
            </w:pPr>
            <w:r w:rsidRPr="00CC085E">
              <w:rPr>
                <w:rFonts w:ascii="Calibri" w:eastAsia="Calibri" w:hAnsi="Calibri"/>
                <w:noProof/>
                <w:sz w:val="24"/>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482BD1" w:rsidP="00C863D9">
            <w:pPr>
              <w:pStyle w:val="Consignesetmatriel-description"/>
            </w:pPr>
            <w:hyperlink r:id="rId36"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00C863D9">
        <w:tc>
          <w:tcPr>
            <w:tcW w:w="1384" w:type="dxa"/>
            <w:tcBorders>
              <w:top w:val="nil"/>
              <w:left w:val="nil"/>
              <w:bottom w:val="nil"/>
              <w:right w:val="nil"/>
            </w:tcBorders>
          </w:tcPr>
          <w:p w14:paraId="5FD65AD9" w14:textId="77777777" w:rsidR="00CE4549" w:rsidRDefault="00CE4549" w:rsidP="00C863D9">
            <w:pPr>
              <w:pStyle w:val="Consignesetmatriel-description"/>
            </w:pPr>
            <w:r w:rsidRPr="00CC085E">
              <w:rPr>
                <w:rFonts w:ascii="Calibri" w:eastAsia="Calibri" w:hAnsi="Calibri"/>
                <w:noProof/>
                <w:sz w:val="24"/>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482BD1" w:rsidP="00C863D9">
            <w:pPr>
              <w:pStyle w:val="Consignesetmatriel-description"/>
            </w:pPr>
            <w:hyperlink r:id="rId37"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00C863D9">
        <w:tc>
          <w:tcPr>
            <w:tcW w:w="1384" w:type="dxa"/>
            <w:tcBorders>
              <w:top w:val="nil"/>
              <w:left w:val="nil"/>
              <w:bottom w:val="nil"/>
              <w:right w:val="nil"/>
            </w:tcBorders>
          </w:tcPr>
          <w:p w14:paraId="028AE688" w14:textId="258ACF91" w:rsidR="00CE4549" w:rsidRDefault="00CE4549" w:rsidP="00C863D9">
            <w:pPr>
              <w:pStyle w:val="Consignesetmatriel-description"/>
            </w:pPr>
            <w:r w:rsidRPr="00CC085E">
              <w:rPr>
                <w:rFonts w:ascii="Calibri" w:eastAsia="Calibri" w:hAnsi="Calibri"/>
                <w:noProof/>
                <w:sz w:val="24"/>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482BD1" w:rsidP="00C863D9">
            <w:pPr>
              <w:pStyle w:val="Consignesetmatriel-description"/>
            </w:pPr>
            <w:hyperlink r:id="rId39"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lastRenderedPageBreak/>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0"/>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41"/>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9" w:name="_Toc36829016"/>
      <w:bookmarkStart w:id="40" w:name="_Toc36891133"/>
      <w:r w:rsidRPr="006B3FF1">
        <w:rPr>
          <w:rFonts w:eastAsia="Calibri"/>
          <w:lang w:val="fr-CA"/>
        </w:rPr>
        <w:lastRenderedPageBreak/>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CF0E8A">
      <w:pPr>
        <w:pStyle w:val="paragraph"/>
        <w:numPr>
          <w:ilvl w:val="0"/>
          <w:numId w:val="31"/>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CF0E8A">
      <w:pPr>
        <w:pStyle w:val="paragraph"/>
        <w:numPr>
          <w:ilvl w:val="0"/>
          <w:numId w:val="31"/>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CF0E8A">
      <w:pPr>
        <w:pStyle w:val="Paragraphedeliste"/>
        <w:numPr>
          <w:ilvl w:val="0"/>
          <w:numId w:val="3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CF0E8A">
      <w:pPr>
        <w:pStyle w:val="Paragraphedeliste"/>
        <w:numPr>
          <w:ilvl w:val="0"/>
          <w:numId w:val="31"/>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7E5140">
      <w:pPr>
        <w:pStyle w:val="paragraph"/>
        <w:numPr>
          <w:ilvl w:val="0"/>
          <w:numId w:val="31"/>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42"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7E5140">
      <w:pPr>
        <w:pStyle w:val="Consignesetmatriel-description"/>
        <w:numPr>
          <w:ilvl w:val="0"/>
          <w:numId w:val="30"/>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9D2EEF">
            <w:pPr>
              <w:pStyle w:val="Paragraphedeliste"/>
              <w:numPr>
                <w:ilvl w:val="0"/>
                <w:numId w:val="30"/>
              </w:numPr>
              <w:ind w:left="587"/>
            </w:pPr>
            <w:r w:rsidRPr="009D2EEF">
              <w:t>Expérimenter l</w:t>
            </w:r>
            <w:r w:rsidR="00560CD1" w:rsidRPr="009D2EEF">
              <w:t>’</w:t>
            </w:r>
            <w:r w:rsidRPr="009D2EEF">
              <w:t>activité physique proposée.</w:t>
            </w:r>
          </w:p>
          <w:p w14:paraId="35C8854E" w14:textId="57452E9C" w:rsidR="00712948" w:rsidRPr="009D2EEF" w:rsidRDefault="00E45F29" w:rsidP="009D2EEF">
            <w:pPr>
              <w:pStyle w:val="Paragraphedeliste"/>
              <w:numPr>
                <w:ilvl w:val="0"/>
                <w:numId w:val="30"/>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9D2EEF">
            <w:pPr>
              <w:pStyle w:val="Paragraphedeliste"/>
              <w:numPr>
                <w:ilvl w:val="0"/>
                <w:numId w:val="30"/>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 xml:space="preserve">La chasse aux </w:t>
      </w:r>
      <w:proofErr w:type="spellStart"/>
      <w:r w:rsidRPr="00224BC0">
        <w:rPr>
          <w:rFonts w:eastAsia="Calibri"/>
          <w:lang w:val="en-CA"/>
        </w:rPr>
        <w:t>œufs</w:t>
      </w:r>
      <w:proofErr w:type="spellEnd"/>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C6151A">
      <w:pPr>
        <w:pStyle w:val="Paragraphedeliste"/>
        <w:numPr>
          <w:ilvl w:val="0"/>
          <w:numId w:val="5"/>
        </w:numPr>
        <w:ind w:left="406"/>
        <w:jc w:val="both"/>
      </w:pPr>
      <w:r>
        <w:t>Feuille blanche ou de couleur unie</w:t>
      </w:r>
      <w:r w:rsidR="00E45F29">
        <w:t>.</w:t>
      </w:r>
    </w:p>
    <w:p w14:paraId="647DC698" w14:textId="25A3DD43" w:rsidR="00552374" w:rsidRPr="00552374" w:rsidRDefault="00552374" w:rsidP="00C6151A">
      <w:pPr>
        <w:pStyle w:val="Paragraphedeliste"/>
        <w:numPr>
          <w:ilvl w:val="0"/>
          <w:numId w:val="5"/>
        </w:numPr>
        <w:ind w:left="406"/>
        <w:jc w:val="both"/>
      </w:pPr>
      <w:r>
        <w:t xml:space="preserve">Crayons </w:t>
      </w:r>
      <w:r w:rsidR="00E45F29">
        <w:t xml:space="preserve">à </w:t>
      </w:r>
      <w:r>
        <w:t>mine</w:t>
      </w:r>
      <w:r w:rsidR="00E45F29">
        <w:t>.</w:t>
      </w:r>
    </w:p>
    <w:p w14:paraId="4838B2F3" w14:textId="0A767C3D" w:rsidR="00552374" w:rsidRPr="00552374" w:rsidRDefault="00552374" w:rsidP="00C6151A">
      <w:pPr>
        <w:pStyle w:val="Paragraphedeliste"/>
        <w:numPr>
          <w:ilvl w:val="0"/>
          <w:numId w:val="5"/>
        </w:numPr>
        <w:ind w:left="406"/>
        <w:jc w:val="both"/>
      </w:pPr>
      <w:r>
        <w:t>Gomme à effacer</w:t>
      </w:r>
      <w:r w:rsidR="00E45F29">
        <w:t>.</w:t>
      </w:r>
    </w:p>
    <w:p w14:paraId="28CC1448" w14:textId="77777777" w:rsidR="00552374" w:rsidRPr="00552374" w:rsidRDefault="00552374" w:rsidP="009E73F8">
      <w:pPr>
        <w:pStyle w:val="Paragraphedeliste"/>
        <w:numPr>
          <w:ilvl w:val="0"/>
          <w:numId w:val="5"/>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C6151A">
            <w:pPr>
              <w:pStyle w:val="Paragraphedeliste"/>
              <w:numPr>
                <w:ilvl w:val="0"/>
                <w:numId w:val="34"/>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C6151A">
            <w:pPr>
              <w:pStyle w:val="Paragraphedeliste"/>
              <w:numPr>
                <w:ilvl w:val="0"/>
                <w:numId w:val="34"/>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9E73F8">
            <w:pPr>
              <w:pStyle w:val="Paragraphedeliste"/>
              <w:numPr>
                <w:ilvl w:val="0"/>
                <w:numId w:val="34"/>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44"/>
          <w:footerReference w:type="default" r:id="rId45"/>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lastRenderedPageBreak/>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proofErr w:type="gramStart"/>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w:t>
      </w:r>
      <w:proofErr w:type="gramEnd"/>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w:t>
      </w:r>
      <w:proofErr w:type="gramStart"/>
      <w:r w:rsidRPr="001648C4">
        <w:rPr>
          <w:b/>
          <w:color w:val="002060"/>
          <w:sz w:val="24"/>
        </w:rPr>
        <w:t>que?</w:t>
      </w:r>
      <w:proofErr w:type="gramEnd"/>
      <w:r w:rsidRPr="001648C4">
        <w:rPr>
          <w:b/>
          <w:color w:val="002060"/>
          <w:sz w:val="24"/>
        </w:rPr>
        <w:t xml:space="preserv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EA174B">
      <w:pPr>
        <w:numPr>
          <w:ilvl w:val="0"/>
          <w:numId w:val="35"/>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48">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49">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50">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51">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52">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EA174B">
      <w:pPr>
        <w:numPr>
          <w:ilvl w:val="0"/>
          <w:numId w:val="35"/>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EA174B">
      <w:pPr>
        <w:numPr>
          <w:ilvl w:val="0"/>
          <w:numId w:val="36"/>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EA174B">
      <w:pPr>
        <w:numPr>
          <w:ilvl w:val="0"/>
          <w:numId w:val="36"/>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EA174B">
      <w:pPr>
        <w:numPr>
          <w:ilvl w:val="0"/>
          <w:numId w:val="36"/>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EA174B">
      <w:pPr>
        <w:numPr>
          <w:ilvl w:val="0"/>
          <w:numId w:val="36"/>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EA174B">
      <w:pPr>
        <w:numPr>
          <w:ilvl w:val="0"/>
          <w:numId w:val="36"/>
        </w:numPr>
        <w:ind w:left="374" w:hanging="357"/>
        <w:sectPr w:rsidR="008D26F2" w:rsidSect="006F3382">
          <w:headerReference w:type="default" r:id="rId53"/>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2" w:name="_Toc36891136"/>
      <w:r w:rsidRPr="006B3FF1">
        <w:rPr>
          <w:rFonts w:eastAsia="Calibri"/>
          <w:lang w:val="fr-CA"/>
        </w:rPr>
        <w:lastRenderedPageBreak/>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2"/>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5958CE">
      <w:pPr>
        <w:pStyle w:val="Consignesetmatriel-description"/>
        <w:numPr>
          <w:ilvl w:val="0"/>
          <w:numId w:val="53"/>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5958CE">
      <w:pPr>
        <w:pStyle w:val="Consignesetmatriel-description"/>
        <w:numPr>
          <w:ilvl w:val="0"/>
          <w:numId w:val="53"/>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6B325A">
      <w:pPr>
        <w:numPr>
          <w:ilvl w:val="0"/>
          <w:numId w:val="39"/>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6B325A">
      <w:pPr>
        <w:numPr>
          <w:ilvl w:val="0"/>
          <w:numId w:val="39"/>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54"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6B325A">
      <w:pPr>
        <w:numPr>
          <w:ilvl w:val="0"/>
          <w:numId w:val="39"/>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5958CE">
      <w:pPr>
        <w:numPr>
          <w:ilvl w:val="0"/>
          <w:numId w:val="39"/>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55"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D64534">
            <w:pPr>
              <w:pStyle w:val="Paragraphedeliste"/>
              <w:numPr>
                <w:ilvl w:val="0"/>
                <w:numId w:val="41"/>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D64534">
            <w:pPr>
              <w:pStyle w:val="Paragraphedeliste"/>
              <w:numPr>
                <w:ilvl w:val="0"/>
                <w:numId w:val="40"/>
              </w:numPr>
              <w:ind w:left="614"/>
            </w:pPr>
            <w:r>
              <w:t>Vérifier la compréhension des consignes de l</w:t>
            </w:r>
            <w:r w:rsidR="00560CD1">
              <w:t>’</w:t>
            </w:r>
            <w:r>
              <w:t>activité</w:t>
            </w:r>
            <w:r w:rsidR="0018533A">
              <w:t>.</w:t>
            </w:r>
          </w:p>
          <w:p w14:paraId="7B5182E6" w14:textId="5A0AF742" w:rsidR="00D64534" w:rsidRPr="00D64534" w:rsidRDefault="00D64534" w:rsidP="00D64534">
            <w:pPr>
              <w:pStyle w:val="Paragraphedeliste"/>
              <w:numPr>
                <w:ilvl w:val="0"/>
                <w:numId w:val="40"/>
              </w:numPr>
              <w:ind w:left="614"/>
            </w:pPr>
            <w:r>
              <w:t xml:space="preserve">Aider votre enfant à </w:t>
            </w:r>
            <w:r w:rsidR="0018533A">
              <w:t xml:space="preserve">choisir </w:t>
            </w:r>
            <w:r>
              <w:t>ses objets</w:t>
            </w:r>
            <w:r w:rsidR="0018533A">
              <w:t>.</w:t>
            </w:r>
          </w:p>
          <w:p w14:paraId="0117B116" w14:textId="641E4390" w:rsidR="00D64534" w:rsidRPr="00D64534" w:rsidRDefault="00D64534" w:rsidP="00D64534">
            <w:pPr>
              <w:pStyle w:val="Paragraphedeliste"/>
              <w:numPr>
                <w:ilvl w:val="0"/>
                <w:numId w:val="40"/>
              </w:numPr>
              <w:ind w:left="614"/>
            </w:pPr>
            <w:r>
              <w:t>Jouer un personnage avec lui</w:t>
            </w:r>
            <w:r w:rsidR="0018533A">
              <w:t>.</w:t>
            </w:r>
          </w:p>
          <w:p w14:paraId="04F15277" w14:textId="1DF8DE1E" w:rsidR="00D64534" w:rsidRPr="00D64534" w:rsidRDefault="00D64534" w:rsidP="00D64534">
            <w:pPr>
              <w:pStyle w:val="Paragraphedeliste"/>
              <w:numPr>
                <w:ilvl w:val="0"/>
                <w:numId w:val="40"/>
              </w:numPr>
              <w:ind w:left="614"/>
            </w:pPr>
            <w:r>
              <w:t>Demander à votre enfant de vous présenter son histoire</w:t>
            </w:r>
            <w:r w:rsidR="0018533A">
              <w:t>.</w:t>
            </w:r>
          </w:p>
          <w:p w14:paraId="38F55EEC" w14:textId="31138F89" w:rsidR="00D64534" w:rsidRPr="00D64534" w:rsidRDefault="00D64534" w:rsidP="00D64534">
            <w:pPr>
              <w:pStyle w:val="Paragraphedeliste"/>
              <w:numPr>
                <w:ilvl w:val="0"/>
                <w:numId w:val="40"/>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3" w:name="_Toc36637525"/>
      <w:r>
        <w:rPr>
          <w:sz w:val="36"/>
          <w:szCs w:val="36"/>
        </w:rPr>
        <w:lastRenderedPageBreak/>
        <w:t>Annexe</w:t>
      </w:r>
      <w:bookmarkEnd w:id="43"/>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7C6413">
      <w:pPr>
        <w:pStyle w:val="Paragraphedeliste"/>
        <w:numPr>
          <w:ilvl w:val="0"/>
          <w:numId w:val="57"/>
        </w:numPr>
        <w:spacing w:line="256" w:lineRule="auto"/>
        <w:ind w:left="360"/>
      </w:pPr>
      <w:r>
        <w:t>Trouve le titre de ton histoire.</w:t>
      </w:r>
    </w:p>
    <w:p w14:paraId="46404D42" w14:textId="77777777" w:rsidR="001E72C9" w:rsidRDefault="001E72C9" w:rsidP="007C6413">
      <w:pPr>
        <w:pStyle w:val="Paragraphedeliste"/>
        <w:numPr>
          <w:ilvl w:val="0"/>
          <w:numId w:val="5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3E03DD">
      <w:pPr>
        <w:pStyle w:val="Paragraphedeliste"/>
        <w:numPr>
          <w:ilvl w:val="1"/>
          <w:numId w:val="57"/>
        </w:numPr>
        <w:spacing w:line="257" w:lineRule="auto"/>
        <w:ind w:left="714" w:hanging="357"/>
      </w:pPr>
      <w:proofErr w:type="gramStart"/>
      <w:r>
        <w:t>une</w:t>
      </w:r>
      <w:proofErr w:type="gramEnd"/>
      <w:r>
        <w:t xml:space="preserve"> théière : une dame grincheuse, un mouvement de soupir; </w:t>
      </w:r>
    </w:p>
    <w:p w14:paraId="66D52CEE" w14:textId="77777777" w:rsidR="001E72C9" w:rsidRDefault="001E72C9" w:rsidP="00604DB0">
      <w:pPr>
        <w:pStyle w:val="Paragraphedeliste"/>
        <w:numPr>
          <w:ilvl w:val="1"/>
          <w:numId w:val="57"/>
        </w:numPr>
        <w:spacing w:line="257" w:lineRule="auto"/>
        <w:ind w:left="714" w:hanging="357"/>
      </w:pPr>
      <w:proofErr w:type="gramStart"/>
      <w:r>
        <w:t>un</w:t>
      </w:r>
      <w:proofErr w:type="gramEnd"/>
      <w:r>
        <w:t xml:space="preserve"> plumeau : une chanteuse d’opéra, le mouvement de rotation; </w:t>
      </w:r>
    </w:p>
    <w:p w14:paraId="1B299A14" w14:textId="77777777" w:rsidR="001E72C9" w:rsidRDefault="001E72C9" w:rsidP="00604DB0">
      <w:pPr>
        <w:pStyle w:val="Paragraphedeliste"/>
        <w:numPr>
          <w:ilvl w:val="1"/>
          <w:numId w:val="57"/>
        </w:numPr>
        <w:spacing w:line="257" w:lineRule="auto"/>
        <w:ind w:left="714" w:hanging="357"/>
      </w:pPr>
      <w:proofErr w:type="gramStart"/>
      <w:r>
        <w:t>une</w:t>
      </w:r>
      <w:proofErr w:type="gramEnd"/>
      <w:r>
        <w:t xml:space="preserve"> chandelle : une princesse lunatique, un mouvement d’avant en arrière; </w:t>
      </w:r>
    </w:p>
    <w:p w14:paraId="2608AF29" w14:textId="77777777" w:rsidR="001E72C9" w:rsidRDefault="001E72C9" w:rsidP="00604DB0">
      <w:pPr>
        <w:pStyle w:val="Paragraphedeliste"/>
        <w:numPr>
          <w:ilvl w:val="1"/>
          <w:numId w:val="57"/>
        </w:numPr>
        <w:spacing w:line="257" w:lineRule="auto"/>
        <w:ind w:left="714" w:hanging="357"/>
      </w:pPr>
      <w:proofErr w:type="gramStart"/>
      <w:r>
        <w:t>une</w:t>
      </w:r>
      <w:proofErr w:type="gramEnd"/>
      <w:r>
        <w:t xml:space="preserve"> agrafeuse : un chien espiègle, le mouvement de sautillement. </w:t>
      </w:r>
    </w:p>
    <w:p w14:paraId="36346CB8" w14:textId="77777777" w:rsidR="001E72C9" w:rsidRDefault="001E72C9" w:rsidP="007C6413">
      <w:pPr>
        <w:pStyle w:val="Paragraphedeliste"/>
        <w:numPr>
          <w:ilvl w:val="0"/>
          <w:numId w:val="57"/>
        </w:numPr>
        <w:spacing w:line="256" w:lineRule="auto"/>
        <w:ind w:left="360"/>
      </w:pPr>
      <w:r>
        <w:t>Dessine ou décris tes personnages ainsi que le lieu où se déroule ton histoire.</w:t>
      </w:r>
    </w:p>
    <w:p w14:paraId="143BAADC" w14:textId="77777777" w:rsidR="001E72C9" w:rsidRDefault="001E72C9" w:rsidP="007C6413">
      <w:pPr>
        <w:pStyle w:val="Paragraphedeliste"/>
        <w:numPr>
          <w:ilvl w:val="0"/>
          <w:numId w:val="57"/>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7C6413">
      <w:pPr>
        <w:pStyle w:val="Paragraphedeliste"/>
        <w:numPr>
          <w:ilvl w:val="0"/>
          <w:numId w:val="57"/>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7C6413">
      <w:pPr>
        <w:pStyle w:val="En-tte"/>
        <w:numPr>
          <w:ilvl w:val="0"/>
          <w:numId w:val="58"/>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7C6413">
      <w:pPr>
        <w:pStyle w:val="En-tte"/>
        <w:numPr>
          <w:ilvl w:val="0"/>
          <w:numId w:val="5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7C6413">
      <w:pPr>
        <w:pStyle w:val="En-tte"/>
        <w:numPr>
          <w:ilvl w:val="0"/>
          <w:numId w:val="5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7C6413">
      <w:pPr>
        <w:pStyle w:val="Paragraphedeliste"/>
        <w:numPr>
          <w:ilvl w:val="0"/>
          <w:numId w:val="5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7C6413">
      <w:pPr>
        <w:pStyle w:val="Paragraphedeliste"/>
        <w:numPr>
          <w:ilvl w:val="0"/>
          <w:numId w:val="58"/>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604DB0">
      <w:pPr>
        <w:pStyle w:val="Paragraphedeliste"/>
        <w:numPr>
          <w:ilvl w:val="0"/>
          <w:numId w:val="58"/>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604DB0">
      <w:pPr>
        <w:pStyle w:val="Paragraphedeliste"/>
        <w:numPr>
          <w:ilvl w:val="0"/>
          <w:numId w:val="58"/>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604DB0">
      <w:pPr>
        <w:pStyle w:val="Paragraphedeliste"/>
        <w:numPr>
          <w:ilvl w:val="0"/>
          <w:numId w:val="58"/>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lastRenderedPageBreak/>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1A32E9">
      <w:pPr>
        <w:pStyle w:val="Consignesetmatriel-description"/>
        <w:numPr>
          <w:ilvl w:val="0"/>
          <w:numId w:val="18"/>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1A32E9">
      <w:pPr>
        <w:pStyle w:val="Consignesetmatriel-description"/>
        <w:numPr>
          <w:ilvl w:val="0"/>
          <w:numId w:val="18"/>
        </w:numPr>
        <w:spacing w:after="0"/>
        <w:ind w:left="360"/>
        <w:jc w:val="both"/>
      </w:pPr>
      <w:r>
        <w:t xml:space="preserve">Quelles sont </w:t>
      </w:r>
      <w:r w:rsidRPr="00D47D85">
        <w:t xml:space="preserve">les responsabilités </w:t>
      </w:r>
      <w:r>
        <w:t>de chacun, dans u</w:t>
      </w:r>
      <w:r w:rsidRPr="00D47D85">
        <w:t xml:space="preserve">n </w:t>
      </w:r>
      <w:proofErr w:type="gramStart"/>
      <w:r w:rsidRPr="00D47D85">
        <w:t>groupe</w:t>
      </w:r>
      <w:r>
        <w:t>?</w:t>
      </w:r>
      <w:proofErr w:type="gramEnd"/>
    </w:p>
    <w:p w14:paraId="58599CB6" w14:textId="54483EB8" w:rsidR="004B2EA2" w:rsidRPr="00D47D85" w:rsidRDefault="004B2EA2" w:rsidP="001A32E9">
      <w:pPr>
        <w:pStyle w:val="Consignesetmatriel-description"/>
        <w:numPr>
          <w:ilvl w:val="0"/>
          <w:numId w:val="18"/>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proofErr w:type="spellStart"/>
      <w:r>
        <w:rPr>
          <w:lang w:val="fr-CA"/>
        </w:rPr>
        <w:t>BrainPOP</w:t>
      </w:r>
      <w:proofErr w:type="spellEnd"/>
      <w:r>
        <w:rPr>
          <w:lang w:val="fr-CA"/>
        </w:rPr>
        <w:t xml:space="preserve"> français</w:t>
      </w:r>
      <w:r w:rsidRPr="00D47D85">
        <w:rPr>
          <w:lang w:val="fr-CA"/>
        </w:rPr>
        <w:t>)</w:t>
      </w:r>
      <w:r w:rsidR="00085084">
        <w:rPr>
          <w:lang w:val="fr-CA"/>
        </w:rPr>
        <w:t> </w:t>
      </w:r>
      <w:r w:rsidRPr="00D47D85">
        <w:rPr>
          <w:lang w:val="fr-CA"/>
        </w:rPr>
        <w:t>:</w:t>
      </w:r>
    </w:p>
    <w:p w14:paraId="6E1757A1" w14:textId="16739B13" w:rsidR="00DB088D" w:rsidRPr="0079296D" w:rsidRDefault="0079296D" w:rsidP="00563172">
      <w:pPr>
        <w:pStyle w:val="Consignesetmatriel-description"/>
        <w:numPr>
          <w:ilvl w:val="0"/>
          <w:numId w:val="18"/>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56"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57"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1A32E9">
            <w:pPr>
              <w:pStyle w:val="TableauParagraphedeliste"/>
              <w:numPr>
                <w:ilvl w:val="0"/>
                <w:numId w:val="9"/>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1A32E9">
            <w:pPr>
              <w:pStyle w:val="TableauParagraphedeliste"/>
              <w:numPr>
                <w:ilvl w:val="0"/>
                <w:numId w:val="9"/>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1A32E9">
            <w:pPr>
              <w:pStyle w:val="TableauParagraphedeliste"/>
              <w:numPr>
                <w:ilvl w:val="0"/>
                <w:numId w:val="9"/>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1A32E9">
            <w:pPr>
              <w:pStyle w:val="TableauParagraphedeliste"/>
              <w:numPr>
                <w:ilvl w:val="0"/>
                <w:numId w:val="9"/>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1A32E9">
            <w:pPr>
              <w:pStyle w:val="paragraph"/>
              <w:numPr>
                <w:ilvl w:val="0"/>
                <w:numId w:val="9"/>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58"/>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lastRenderedPageBreak/>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59"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w:t>
      </w:r>
      <w:proofErr w:type="spellStart"/>
      <w:r w:rsidRPr="0094048D">
        <w:rPr>
          <w:rFonts w:ascii="Arial" w:hAnsi="Arial" w:cs="Arial"/>
          <w:color w:val="000000"/>
          <w:sz w:val="22"/>
          <w:szCs w:val="22"/>
        </w:rPr>
        <w:t>tounes</w:t>
      </w:r>
      <w:proofErr w:type="spellEnd"/>
      <w:r w:rsidRPr="0094048D">
        <w:rPr>
          <w:rFonts w:ascii="Arial" w:hAnsi="Arial" w:cs="Arial"/>
          <w:color w:val="000000"/>
          <w:sz w:val="22"/>
          <w:szCs w:val="22"/>
        </w:rPr>
        <w:t xml:space="preserve">.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A2151F">
      <w:pPr>
        <w:pStyle w:val="paragraph"/>
        <w:numPr>
          <w:ilvl w:val="0"/>
          <w:numId w:val="49"/>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5958CE">
      <w:pPr>
        <w:pStyle w:val="paragraph"/>
        <w:numPr>
          <w:ilvl w:val="1"/>
          <w:numId w:val="50"/>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5958CE">
      <w:pPr>
        <w:pStyle w:val="paragraph"/>
        <w:numPr>
          <w:ilvl w:val="1"/>
          <w:numId w:val="50"/>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5958CE">
      <w:pPr>
        <w:pStyle w:val="paragraph"/>
        <w:numPr>
          <w:ilvl w:val="1"/>
          <w:numId w:val="50"/>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60"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w:t>
      </w:r>
      <w:proofErr w:type="spellStart"/>
      <w:r w:rsidRPr="0094048D">
        <w:rPr>
          <w:rFonts w:ascii="Arial" w:hAnsi="Arial" w:cs="Arial"/>
          <w:color w:val="000000"/>
          <w:sz w:val="22"/>
          <w:szCs w:val="22"/>
        </w:rPr>
        <w:t>Boréalis</w:t>
      </w:r>
      <w:proofErr w:type="spellEnd"/>
      <w:r w:rsidRPr="0094048D">
        <w:rPr>
          <w:rFonts w:ascii="Arial" w:hAnsi="Arial" w:cs="Arial"/>
          <w:color w:val="000000"/>
          <w:sz w:val="22"/>
          <w:szCs w:val="22"/>
        </w:rPr>
        <w:t>.</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A2151F">
      <w:pPr>
        <w:pStyle w:val="paragraph"/>
        <w:numPr>
          <w:ilvl w:val="0"/>
          <w:numId w:val="15"/>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61"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A2151F">
      <w:pPr>
        <w:pStyle w:val="paragraph"/>
        <w:numPr>
          <w:ilvl w:val="0"/>
          <w:numId w:val="15"/>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5958CE">
      <w:pPr>
        <w:pStyle w:val="paragraph"/>
        <w:numPr>
          <w:ilvl w:val="0"/>
          <w:numId w:val="15"/>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6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F8CB" w14:textId="77777777" w:rsidR="009F20EC" w:rsidRDefault="009F20EC" w:rsidP="005E3AF4">
      <w:r>
        <w:separator/>
      </w:r>
    </w:p>
  </w:endnote>
  <w:endnote w:type="continuationSeparator" w:id="0">
    <w:p w14:paraId="00E1EDAF" w14:textId="77777777" w:rsidR="009F20EC" w:rsidRDefault="009F20EC" w:rsidP="005E3AF4">
      <w:r>
        <w:continuationSeparator/>
      </w:r>
    </w:p>
  </w:endnote>
  <w:endnote w:type="continuationNotice" w:id="1">
    <w:p w14:paraId="0F5856ED" w14:textId="77777777" w:rsidR="009F20EC" w:rsidRDefault="009F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D84894" w:rsidRDefault="00D84894"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D84894" w:rsidRDefault="00D8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521F546B" w14:paraId="04320270" w14:textId="77777777" w:rsidTr="521F546B">
      <w:tc>
        <w:tcPr>
          <w:tcW w:w="3182" w:type="dxa"/>
        </w:tcPr>
        <w:p w14:paraId="3B3BC220" w14:textId="7446C896" w:rsidR="521F546B" w:rsidRDefault="521F546B" w:rsidP="521F546B">
          <w:pPr>
            <w:pStyle w:val="En-tte"/>
            <w:ind w:left="-115"/>
          </w:pPr>
        </w:p>
      </w:tc>
      <w:tc>
        <w:tcPr>
          <w:tcW w:w="3182" w:type="dxa"/>
        </w:tcPr>
        <w:p w14:paraId="254BF2F6" w14:textId="26C88B53" w:rsidR="521F546B" w:rsidRDefault="521F546B" w:rsidP="521F546B">
          <w:pPr>
            <w:pStyle w:val="En-tte"/>
            <w:jc w:val="center"/>
          </w:pPr>
        </w:p>
      </w:tc>
      <w:tc>
        <w:tcPr>
          <w:tcW w:w="3182" w:type="dxa"/>
        </w:tcPr>
        <w:p w14:paraId="3054AD29" w14:textId="00A7D666" w:rsidR="521F546B" w:rsidRDefault="521F546B" w:rsidP="521F546B">
          <w:pPr>
            <w:pStyle w:val="En-tte"/>
            <w:ind w:right="-115"/>
            <w:jc w:val="right"/>
          </w:pPr>
        </w:p>
      </w:tc>
    </w:tr>
  </w:tbl>
  <w:p w14:paraId="01A28AC0" w14:textId="66A35673" w:rsidR="521F546B" w:rsidRDefault="521F546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452062A"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678D1">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D84894" w:rsidRPr="00F80F0A" w:rsidRDefault="00D84894"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77777777"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678D1">
          <w:rPr>
            <w:rStyle w:val="Numrodepage"/>
            <w:noProof/>
            <w:color w:val="BFBFBF" w:themeColor="background1" w:themeShade="BF"/>
            <w:szCs w:val="30"/>
          </w:rPr>
          <w:t>24</w:t>
        </w:r>
        <w:r w:rsidRPr="00F80F0A">
          <w:rPr>
            <w:rStyle w:val="Numrodepage"/>
            <w:color w:val="BFBFBF" w:themeColor="background1" w:themeShade="BF"/>
            <w:szCs w:val="30"/>
          </w:rPr>
          <w:fldChar w:fldCharType="end"/>
        </w:r>
      </w:p>
    </w:sdtContent>
  </w:sdt>
  <w:p w14:paraId="08762645" w14:textId="77777777" w:rsidR="00D84894" w:rsidRPr="00F80F0A" w:rsidRDefault="00D8489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8E13A" w14:textId="77777777" w:rsidR="009F20EC" w:rsidRDefault="009F20EC" w:rsidP="005E3AF4">
      <w:r>
        <w:separator/>
      </w:r>
    </w:p>
  </w:footnote>
  <w:footnote w:type="continuationSeparator" w:id="0">
    <w:p w14:paraId="1F1042DD" w14:textId="77777777" w:rsidR="009F20EC" w:rsidRDefault="009F20EC" w:rsidP="005E3AF4">
      <w:r>
        <w:continuationSeparator/>
      </w:r>
    </w:p>
  </w:footnote>
  <w:footnote w:type="continuationNotice" w:id="1">
    <w:p w14:paraId="6F51EFF6" w14:textId="77777777" w:rsidR="009F20EC" w:rsidRDefault="009F20EC"/>
  </w:footnote>
  <w:footnote w:id="2">
    <w:p w14:paraId="1E21E7AC" w14:textId="136D897C" w:rsidR="00286719" w:rsidRPr="00286719" w:rsidRDefault="00286719"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D84894" w:rsidRPr="00A57CAE" w:rsidRDefault="00D84894"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sidR="00D2206C">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1648C4" w:rsidRPr="003B4BFE" w:rsidRDefault="001648C4"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63980DA3" w:rsidR="00D84894" w:rsidRPr="00684325" w:rsidRDefault="00D84894" w:rsidP="00684325">
    <w:pPr>
      <w:pStyle w:val="Semaine"/>
      <w:rPr>
        <w:rFonts w:ascii="Arial" w:hAnsi="Arial"/>
      </w:rPr>
    </w:pPr>
  </w:p>
  <w:p w14:paraId="42528B79" w14:textId="3F96C2C7" w:rsidR="00D84894" w:rsidRPr="00DA3FAE" w:rsidRDefault="00D8489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D84894" w:rsidRPr="00684325" w:rsidRDefault="00D84894"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D84894" w:rsidRPr="005E3AF4" w:rsidRDefault="00D8489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F191" w14:textId="05E8FEF8"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0B3E" w14:textId="568A1867" w:rsidR="00D84894" w:rsidRPr="005E3AF4" w:rsidRDefault="45B18EAA"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454" w14:textId="2E2CD531" w:rsidR="00D84894" w:rsidRPr="005E3AF4" w:rsidRDefault="45B18EAA"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B502212" w:rsidR="00D84894" w:rsidRPr="005E3AF4" w:rsidRDefault="45B18EAA"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D462" w14:textId="2C37F00C"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7900B839"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109D" w14:textId="2BA867EE" w:rsidR="00D84894" w:rsidRPr="005E3AF4" w:rsidRDefault="45B18EAA"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F900" w14:textId="76A7EDCC" w:rsidR="00D84894" w:rsidRPr="005E3AF4" w:rsidRDefault="45B18EAA"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4B1A" w14:textId="235AB13C" w:rsidR="00D84894" w:rsidRPr="005E3AF4" w:rsidRDefault="45B18EAA"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CBB2" w14:textId="694E03AA" w:rsidR="00D84894" w:rsidRPr="005E3AF4" w:rsidRDefault="45B18EAA"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9CBF" w14:textId="70EF8BCA"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12372A"/>
    <w:multiLevelType w:val="hybridMultilevel"/>
    <w:tmpl w:val="84147DB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2A61A2"/>
    <w:multiLevelType w:val="hybridMultilevel"/>
    <w:tmpl w:val="068CA28C"/>
    <w:lvl w:ilvl="0" w:tplc="B00E777C">
      <w:start w:val="1"/>
      <w:numFmt w:val="upperLetter"/>
      <w:lvlText w:val="%1."/>
      <w:lvlJc w:val="left"/>
      <w:pPr>
        <w:ind w:left="789" w:hanging="360"/>
      </w:pPr>
      <w:rPr>
        <w:rFonts w:ascii="Arial" w:hAnsi="Arial" w:cs="Arial"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8"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9"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0"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945077F"/>
    <w:multiLevelType w:val="multilevel"/>
    <w:tmpl w:val="712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3" w15:restartNumberingAfterBreak="0">
    <w:nsid w:val="2D8878BC"/>
    <w:multiLevelType w:val="hybridMultilevel"/>
    <w:tmpl w:val="25FED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5" w15:restartNumberingAfterBreak="0">
    <w:nsid w:val="32442479"/>
    <w:multiLevelType w:val="hybridMultilevel"/>
    <w:tmpl w:val="C11496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9"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5"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8" w15:restartNumberingAfterBreak="0">
    <w:nsid w:val="4F8B465C"/>
    <w:multiLevelType w:val="hybridMultilevel"/>
    <w:tmpl w:val="17B029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09D6C09"/>
    <w:multiLevelType w:val="hybridMultilevel"/>
    <w:tmpl w:val="135E54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16B43C8"/>
    <w:multiLevelType w:val="hybridMultilevel"/>
    <w:tmpl w:val="2B5AA5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3036CA6"/>
    <w:multiLevelType w:val="multilevel"/>
    <w:tmpl w:val="C3005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7404886"/>
    <w:multiLevelType w:val="hybridMultilevel"/>
    <w:tmpl w:val="C94CEBD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5"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D076597"/>
    <w:multiLevelType w:val="hybridMultilevel"/>
    <w:tmpl w:val="5C2A29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8" w15:restartNumberingAfterBreak="0">
    <w:nsid w:val="71604810"/>
    <w:multiLevelType w:val="hybridMultilevel"/>
    <w:tmpl w:val="AD2E2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39021BA"/>
    <w:multiLevelType w:val="hybridMultilevel"/>
    <w:tmpl w:val="13167E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D4B0825"/>
    <w:multiLevelType w:val="multilevel"/>
    <w:tmpl w:val="5352EB4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3" w15:restartNumberingAfterBreak="0">
    <w:nsid w:val="7F290974"/>
    <w:multiLevelType w:val="hybridMultilevel"/>
    <w:tmpl w:val="1F40384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7F85590E"/>
    <w:multiLevelType w:val="hybridMultilevel"/>
    <w:tmpl w:val="FCE0E83E"/>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3"/>
  </w:num>
  <w:num w:numId="2">
    <w:abstractNumId w:val="26"/>
  </w:num>
  <w:num w:numId="3">
    <w:abstractNumId w:val="3"/>
  </w:num>
  <w:num w:numId="4">
    <w:abstractNumId w:val="28"/>
  </w:num>
  <w:num w:numId="5">
    <w:abstractNumId w:val="47"/>
  </w:num>
  <w:num w:numId="6">
    <w:abstractNumId w:val="42"/>
  </w:num>
  <w:num w:numId="7">
    <w:abstractNumId w:val="51"/>
  </w:num>
  <w:num w:numId="8">
    <w:abstractNumId w:val="36"/>
  </w:num>
  <w:num w:numId="9">
    <w:abstractNumId w:val="25"/>
  </w:num>
  <w:num w:numId="10">
    <w:abstractNumId w:val="11"/>
  </w:num>
  <w:num w:numId="11">
    <w:abstractNumId w:val="49"/>
  </w:num>
  <w:num w:numId="12">
    <w:abstractNumId w:val="48"/>
  </w:num>
  <w:num w:numId="13">
    <w:abstractNumId w:val="13"/>
  </w:num>
  <w:num w:numId="14">
    <w:abstractNumId w:val="46"/>
  </w:num>
  <w:num w:numId="15">
    <w:abstractNumId w:val="36"/>
  </w:num>
  <w:num w:numId="16">
    <w:abstractNumId w:val="11"/>
  </w:num>
  <w:num w:numId="17">
    <w:abstractNumId w:val="25"/>
  </w:num>
  <w:num w:numId="18">
    <w:abstractNumId w:val="24"/>
  </w:num>
  <w:num w:numId="19">
    <w:abstractNumId w:val="29"/>
  </w:num>
  <w:num w:numId="20">
    <w:abstractNumId w:val="19"/>
  </w:num>
  <w:num w:numId="21">
    <w:abstractNumId w:val="31"/>
  </w:num>
  <w:num w:numId="22">
    <w:abstractNumId w:val="12"/>
  </w:num>
  <w:num w:numId="23">
    <w:abstractNumId w:val="44"/>
  </w:num>
  <w:num w:numId="24">
    <w:abstractNumId w:val="23"/>
  </w:num>
  <w:num w:numId="25">
    <w:abstractNumId w:val="50"/>
  </w:num>
  <w:num w:numId="26">
    <w:abstractNumId w:val="4"/>
  </w:num>
  <w:num w:numId="27">
    <w:abstractNumId w:val="52"/>
  </w:num>
  <w:num w:numId="28">
    <w:abstractNumId w:val="8"/>
  </w:num>
  <w:num w:numId="29">
    <w:abstractNumId w:val="38"/>
  </w:num>
  <w:num w:numId="30">
    <w:abstractNumId w:val="5"/>
  </w:num>
  <w:num w:numId="31">
    <w:abstractNumId w:val="2"/>
  </w:num>
  <w:num w:numId="32">
    <w:abstractNumId w:val="7"/>
  </w:num>
  <w:num w:numId="33">
    <w:abstractNumId w:val="35"/>
  </w:num>
  <w:num w:numId="34">
    <w:abstractNumId w:val="34"/>
  </w:num>
  <w:num w:numId="35">
    <w:abstractNumId w:val="14"/>
  </w:num>
  <w:num w:numId="36">
    <w:abstractNumId w:val="22"/>
  </w:num>
  <w:num w:numId="37">
    <w:abstractNumId w:val="15"/>
  </w:num>
  <w:num w:numId="38">
    <w:abstractNumId w:val="33"/>
  </w:num>
  <w:num w:numId="39">
    <w:abstractNumId w:val="45"/>
  </w:num>
  <w:num w:numId="40">
    <w:abstractNumId w:val="16"/>
  </w:num>
  <w:num w:numId="41">
    <w:abstractNumId w:val="32"/>
  </w:num>
  <w:num w:numId="42">
    <w:abstractNumId w:val="54"/>
  </w:num>
  <w:num w:numId="43">
    <w:abstractNumId w:val="41"/>
  </w:num>
  <w:num w:numId="44">
    <w:abstractNumId w:val="53"/>
  </w:num>
  <w:num w:numId="45">
    <w:abstractNumId w:val="37"/>
  </w:num>
  <w:num w:numId="46">
    <w:abstractNumId w:val="17"/>
  </w:num>
  <w:num w:numId="47">
    <w:abstractNumId w:val="30"/>
  </w:num>
  <w:num w:numId="48">
    <w:abstractNumId w:val="39"/>
  </w:num>
  <w:num w:numId="49">
    <w:abstractNumId w:val="21"/>
  </w:num>
  <w:num w:numId="50">
    <w:abstractNumId w:val="40"/>
  </w:num>
  <w:num w:numId="51">
    <w:abstractNumId w:val="20"/>
  </w:num>
  <w:num w:numId="52">
    <w:abstractNumId w:val="6"/>
  </w:num>
  <w:num w:numId="53">
    <w:abstractNumId w:val="1"/>
  </w:num>
  <w:num w:numId="54">
    <w:abstractNumId w:val="9"/>
  </w:num>
  <w:num w:numId="55">
    <w:abstractNumId w:val="18"/>
  </w:num>
  <w:num w:numId="56">
    <w:abstractNumId w:val="43"/>
  </w:num>
  <w:num w:numId="57">
    <w:abstractNumId w:val="10"/>
  </w:num>
  <w:num w:numId="58">
    <w:abstractNumId w:val="0"/>
  </w:num>
  <w:num w:numId="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styleId="Mentionnonrsolue">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youtu.be/I5a8J6A8DKY" TargetMode="External"/><Relationship Id="rId26" Type="http://schemas.openxmlformats.org/officeDocument/2006/relationships/image" Target="media/image2.png"/><Relationship Id="rId39" Type="http://schemas.openxmlformats.org/officeDocument/2006/relationships/hyperlink" Target="https://www.kidspot.com.au/things-to-do/outdoor-activities/outdoor-play/10-of-the-best-paper-plane-designs/news-story/7f7ac94ddc1c5059f17b25e7c880722e" TargetMode="External"/><Relationship Id="rId21" Type="http://schemas.openxmlformats.org/officeDocument/2006/relationships/header" Target="header3.xml"/><Relationship Id="rId34" Type="http://schemas.openxmlformats.org/officeDocument/2006/relationships/image" Target="media/image9.emf"/><Relationship Id="rId42"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yperlink" Target="https://www.youtube.com/watch?v=cwvY5UDf8TA"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8.png"/><Relationship Id="rId37" Type="http://schemas.openxmlformats.org/officeDocument/2006/relationships/hyperlink" Target="https://positivr.fr/comment-faire-un-avion-en-papier/" TargetMode="External"/><Relationship Id="rId40" Type="http://schemas.openxmlformats.org/officeDocument/2006/relationships/image" Target="media/image11.jpeg"/><Relationship Id="rId45" Type="http://schemas.openxmlformats.org/officeDocument/2006/relationships/footer" Target="footer4.xml"/><Relationship Id="rId53" Type="http://schemas.openxmlformats.org/officeDocument/2006/relationships/header" Target="header10.xml"/><Relationship Id="rId58" Type="http://schemas.openxmlformats.org/officeDocument/2006/relationships/header" Target="header11.xml"/><Relationship Id="rId5" Type="http://schemas.openxmlformats.org/officeDocument/2006/relationships/numbering" Target="numbering.xml"/><Relationship Id="rId61" Type="http://schemas.openxmlformats.org/officeDocument/2006/relationships/hyperlink" Target="https://drive.google.com/file/d/1OrLA9klW3c8a7uboEDV77bmIawYXL5aT/view?usp=sharing" TargetMode="External"/><Relationship Id="rId19" Type="http://schemas.openxmlformats.org/officeDocument/2006/relationships/hyperlink" Target="https://youtu.be/I5a8J6A8DKY" TargetMode="External"/><Relationship Id="rId14" Type="http://schemas.openxmlformats.org/officeDocument/2006/relationships/hyperlink" Target="https://www.franceinter.fr/emissions/les-odyssees/jane-goodall-une-vie-a-observer-les-chimpanzes-episode-1" TargetMode="External"/><Relationship Id="rId22" Type="http://schemas.openxmlformats.org/officeDocument/2006/relationships/header" Target="header4.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wikihow.com/Make-a-Paper-Airplane" TargetMode="External"/><Relationship Id="rId43" Type="http://schemas.openxmlformats.org/officeDocument/2006/relationships/header" Target="header8.xml"/><Relationship Id="rId48" Type="http://schemas.openxmlformats.org/officeDocument/2006/relationships/image" Target="media/image14.png"/><Relationship Id="rId56" Type="http://schemas.openxmlformats.org/officeDocument/2006/relationships/hyperlink" Target="https://fr.brainpop.com/histoiregeoandsociete/societe/resolutiondeconfli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youtu.be/I5a8J6A8DKY" TargetMode="External"/><Relationship Id="rId25" Type="http://schemas.openxmlformats.org/officeDocument/2006/relationships/image" Target="media/image1.png"/><Relationship Id="rId33" Type="http://schemas.openxmlformats.org/officeDocument/2006/relationships/header" Target="header6.xml"/><Relationship Id="rId38" Type="http://schemas.openxmlformats.org/officeDocument/2006/relationships/image" Target="media/image10.emf"/><Relationship Id="rId46" Type="http://schemas.openxmlformats.org/officeDocument/2006/relationships/image" Target="media/image12.png"/><Relationship Id="rId59" Type="http://schemas.openxmlformats.org/officeDocument/2006/relationships/hyperlink" Target="https://zonevideo.telequebec.tv/media/14150/jos-montferrand/les-petites-tounes" TargetMode="External"/><Relationship Id="rId20" Type="http://schemas.openxmlformats.org/officeDocument/2006/relationships/hyperlink" Target="https://kids.sandiegozoo.org/stories/animal-checkups" TargetMode="External"/><Relationship Id="rId41" Type="http://schemas.openxmlformats.org/officeDocument/2006/relationships/header" Target="header7.xml"/><Relationship Id="rId54" Type="http://schemas.openxmlformats.org/officeDocument/2006/relationships/hyperlink" Target="https://www.youtube.com/watch?v=WJB3H_leJUY"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lesfondamentaux.reseau-canope.fr/discipline/mathematiques/solides/tri-prismespyramides/distinguer-prisme-et-pyramide.html" TargetMode="External"/><Relationship Id="rId28" Type="http://schemas.openxmlformats.org/officeDocument/2006/relationships/image" Target="media/image4.png"/><Relationship Id="rId36" Type="http://schemas.openxmlformats.org/officeDocument/2006/relationships/hyperlink" Target="https://www.foldnfly.com/" TargetMode="External"/><Relationship Id="rId49" Type="http://schemas.openxmlformats.org/officeDocument/2006/relationships/image" Target="media/image15.png"/><Relationship Id="rId57" Type="http://schemas.openxmlformats.org/officeDocument/2006/relationships/hyperlink" Target="https://fr.brainpop.com/histoiregeoandsociete/societe/resolutiondeconflit/"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eader" Target="header9.xml"/><Relationship Id="rId52" Type="http://schemas.openxmlformats.org/officeDocument/2006/relationships/image" Target="media/image18.png"/><Relationship Id="rId60" Type="http://schemas.openxmlformats.org/officeDocument/2006/relationships/hyperlink" Target="https://www.youtube.com/watch?v=rHVCzzMd30o"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48457afb-f9f4-447d-8c42-903c8b8d704a"/>
    <ds:schemaRef ds:uri="5b4ed912-18da-4a62-9a9d-40a767b636dd"/>
  </ds:schemaRefs>
</ds:datastoreItem>
</file>

<file path=customXml/itemProps3.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3840C-8FC9-4EFC-8249-EB4F33F5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3540</Words>
  <Characters>19471</Characters>
  <Application>Microsoft Office Word</Application>
  <DocSecurity>0</DocSecurity>
  <Lines>162</Lines>
  <Paragraphs>45</Paragraphs>
  <ScaleCrop>false</ScaleCrop>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203</cp:revision>
  <cp:lastPrinted>2020-03-31T21:49:00Z</cp:lastPrinted>
  <dcterms:created xsi:type="dcterms:W3CDTF">2020-04-03T03:02:00Z</dcterms:created>
  <dcterms:modified xsi:type="dcterms:W3CDTF">2020-04-09T13:09:00Z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